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Default="00104BAD" w:rsidP="003E4A63">
      <w:pPr>
        <w:rPr>
          <w:rFonts w:asciiTheme="minorHAnsi" w:hAnsiTheme="minorHAnsi" w:cstheme="minorHAnsi"/>
          <w:b/>
        </w:rPr>
      </w:pPr>
    </w:p>
    <w:p w:rsidR="00740B45" w:rsidRPr="00740B45" w:rsidRDefault="00740B45" w:rsidP="003E4A63">
      <w:pPr>
        <w:rPr>
          <w:rFonts w:asciiTheme="minorHAnsi" w:hAnsiTheme="minorHAnsi" w:cstheme="minorHAnsi"/>
          <w:b/>
        </w:rPr>
      </w:pPr>
    </w:p>
    <w:p w:rsidR="0077718A" w:rsidRPr="00740B45" w:rsidRDefault="0077718A" w:rsidP="003E4A63">
      <w:pPr>
        <w:rPr>
          <w:rFonts w:asciiTheme="minorHAnsi" w:hAnsiTheme="minorHAnsi" w:cstheme="minorHAnsi"/>
          <w:b/>
        </w:rPr>
      </w:pPr>
    </w:p>
    <w:p w:rsidR="00A35D46" w:rsidRDefault="00CE1E56" w:rsidP="00740B45">
      <w:pPr>
        <w:jc w:val="center"/>
        <w:rPr>
          <w:rFonts w:asciiTheme="minorHAnsi" w:hAnsiTheme="minorHAnsi" w:cstheme="minorHAnsi"/>
          <w:b/>
        </w:rPr>
      </w:pPr>
      <w:r w:rsidRPr="00740B45">
        <w:rPr>
          <w:rFonts w:asciiTheme="minorHAnsi" w:hAnsiTheme="minorHAnsi" w:cstheme="minorHAnsi"/>
          <w:b/>
        </w:rPr>
        <w:t>CONSELHO ESTADUAL DO MEIO AMBIENTE – CONSEMA</w:t>
      </w:r>
    </w:p>
    <w:p w:rsidR="00F83645" w:rsidRDefault="00F83645" w:rsidP="00620BE2">
      <w:pPr>
        <w:rPr>
          <w:rFonts w:asciiTheme="minorHAnsi" w:hAnsiTheme="minorHAnsi" w:cstheme="minorHAnsi"/>
          <w:sz w:val="22"/>
          <w:szCs w:val="22"/>
        </w:rPr>
      </w:pPr>
    </w:p>
    <w:p w:rsidR="006F07F5" w:rsidRPr="006F07F5" w:rsidRDefault="006F07F5" w:rsidP="00620BE2">
      <w:pPr>
        <w:rPr>
          <w:rFonts w:asciiTheme="minorHAnsi" w:hAnsiTheme="minorHAnsi" w:cstheme="minorHAnsi"/>
          <w:sz w:val="22"/>
          <w:szCs w:val="22"/>
        </w:rPr>
      </w:pPr>
    </w:p>
    <w:p w:rsidR="00022D33" w:rsidRDefault="007B3579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Processo n</w:t>
      </w:r>
      <w:r w:rsidR="00E73543" w:rsidRPr="00200200">
        <w:rPr>
          <w:rFonts w:asciiTheme="minorHAnsi" w:hAnsiTheme="minorHAnsi" w:cstheme="minorHAnsi"/>
          <w:b/>
          <w:sz w:val="22"/>
          <w:szCs w:val="22"/>
        </w:rPr>
        <w:t xml:space="preserve">° </w:t>
      </w:r>
      <w:r w:rsidR="00EB2C91" w:rsidRPr="00EB2C91">
        <w:rPr>
          <w:rFonts w:asciiTheme="minorHAnsi" w:hAnsiTheme="minorHAnsi" w:cstheme="minorHAnsi"/>
          <w:b/>
          <w:sz w:val="22"/>
          <w:szCs w:val="22"/>
        </w:rPr>
        <w:t>424162/2016</w:t>
      </w:r>
    </w:p>
    <w:p w:rsidR="00B23EC6" w:rsidRDefault="002061E6" w:rsidP="00E835C6">
      <w:pPr>
        <w:jc w:val="both"/>
        <w:rPr>
          <w:rFonts w:ascii="Calibri" w:hAnsi="Calibri" w:cs="Calibr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Recorrente</w:t>
      </w:r>
      <w:r w:rsidR="003F7BA3" w:rsidRPr="002002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16EE6" w:rsidRPr="00200200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C16EE6" w:rsidRPr="00200200">
        <w:rPr>
          <w:rFonts w:ascii="Calibri" w:hAnsi="Calibri" w:cs="Calibri"/>
          <w:b/>
          <w:sz w:val="22"/>
          <w:szCs w:val="22"/>
        </w:rPr>
        <w:t xml:space="preserve"> </w:t>
      </w:r>
      <w:r w:rsidR="00EB2C91" w:rsidRPr="00EB2C91">
        <w:rPr>
          <w:rFonts w:asciiTheme="minorHAnsi" w:hAnsiTheme="minorHAnsi" w:cstheme="minorHAnsi"/>
          <w:b/>
          <w:sz w:val="22"/>
          <w:szCs w:val="22"/>
        </w:rPr>
        <w:t>Agropecuária Chapada dos Guimaraes S.A</w:t>
      </w:r>
    </w:p>
    <w:p w:rsidR="00F356E9" w:rsidRPr="00200200" w:rsidRDefault="00E44FC6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Auto de Infração n.</w:t>
      </w:r>
      <w:r w:rsidR="00A418C9" w:rsidRPr="00A418C9">
        <w:rPr>
          <w:rFonts w:asciiTheme="minorHAnsi" w:hAnsiTheme="minorHAnsi" w:cstheme="minorHAnsi"/>
          <w:sz w:val="22"/>
          <w:szCs w:val="22"/>
        </w:rPr>
        <w:t xml:space="preserve"> </w:t>
      </w:r>
      <w:r w:rsidR="00EB2C91" w:rsidRPr="00EB2C91">
        <w:rPr>
          <w:rFonts w:asciiTheme="minorHAnsi" w:hAnsiTheme="minorHAnsi" w:cstheme="minorHAnsi"/>
          <w:sz w:val="22"/>
          <w:szCs w:val="22"/>
        </w:rPr>
        <w:t>128550, de 23/08/2016</w:t>
      </w:r>
    </w:p>
    <w:p w:rsidR="00B23EC6" w:rsidRPr="00200200" w:rsidRDefault="00C16EE6" w:rsidP="00740B45">
      <w:pPr>
        <w:jc w:val="both"/>
        <w:rPr>
          <w:rFonts w:ascii="Calibri" w:hAnsi="Calibri" w:cs="Calibri"/>
          <w:sz w:val="22"/>
          <w:szCs w:val="22"/>
        </w:rPr>
      </w:pPr>
      <w:r w:rsidRPr="00200200">
        <w:rPr>
          <w:rFonts w:ascii="Calibri" w:hAnsi="Calibri" w:cs="Calibri"/>
          <w:sz w:val="22"/>
          <w:szCs w:val="22"/>
        </w:rPr>
        <w:t>Relator</w:t>
      </w:r>
      <w:r w:rsidR="00E44FC6" w:rsidRPr="00200200">
        <w:rPr>
          <w:rFonts w:ascii="Calibri" w:hAnsi="Calibri" w:cs="Calibri"/>
          <w:sz w:val="22"/>
          <w:szCs w:val="22"/>
        </w:rPr>
        <w:t xml:space="preserve"> </w:t>
      </w:r>
      <w:r w:rsidR="00E44FC6" w:rsidRPr="00200200">
        <w:rPr>
          <w:rFonts w:asciiTheme="minorHAnsi" w:hAnsiTheme="minorHAnsi" w:cstheme="minorHAnsi"/>
          <w:sz w:val="22"/>
          <w:szCs w:val="22"/>
        </w:rPr>
        <w:t>–</w:t>
      </w:r>
      <w:r w:rsidR="00EB2C91" w:rsidRPr="00EB2C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2C91" w:rsidRPr="00EB2C91">
        <w:rPr>
          <w:rFonts w:asciiTheme="minorHAnsi" w:hAnsiTheme="minorHAnsi" w:cstheme="minorHAnsi"/>
          <w:sz w:val="22"/>
          <w:szCs w:val="22"/>
        </w:rPr>
        <w:t>William Khalil – CREA</w:t>
      </w:r>
    </w:p>
    <w:p w:rsidR="00EB2C91" w:rsidRDefault="00E44FC6" w:rsidP="00EB2C91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Advogado</w:t>
      </w:r>
      <w:r w:rsidR="00B23EC6">
        <w:rPr>
          <w:rFonts w:asciiTheme="minorHAnsi" w:hAnsiTheme="minorHAnsi" w:cstheme="minorHAnsi"/>
          <w:sz w:val="22"/>
          <w:szCs w:val="22"/>
        </w:rPr>
        <w:t>s</w:t>
      </w:r>
      <w:r w:rsidR="005A3441" w:rsidRPr="00200200">
        <w:rPr>
          <w:rFonts w:asciiTheme="minorHAnsi" w:hAnsiTheme="minorHAnsi" w:cstheme="minorHAnsi"/>
          <w:sz w:val="22"/>
          <w:szCs w:val="22"/>
        </w:rPr>
        <w:t xml:space="preserve"> -</w:t>
      </w:r>
      <w:r w:rsidR="00A418C9" w:rsidRPr="00A418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2C91" w:rsidRPr="00EB2C91">
        <w:rPr>
          <w:rFonts w:asciiTheme="minorHAnsi" w:hAnsiTheme="minorHAnsi" w:cstheme="minorHAnsi"/>
          <w:sz w:val="22"/>
          <w:szCs w:val="22"/>
        </w:rPr>
        <w:t>Alessandr</w:t>
      </w:r>
      <w:r w:rsidR="00EB2C91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="00EB2C91">
        <w:rPr>
          <w:rFonts w:asciiTheme="minorHAnsi" w:hAnsiTheme="minorHAnsi" w:cstheme="minorHAnsi"/>
          <w:sz w:val="22"/>
          <w:szCs w:val="22"/>
        </w:rPr>
        <w:t>Panizi</w:t>
      </w:r>
      <w:proofErr w:type="spellEnd"/>
      <w:r w:rsidR="00EB2C91">
        <w:rPr>
          <w:rFonts w:asciiTheme="minorHAnsi" w:hAnsiTheme="minorHAnsi" w:cstheme="minorHAnsi"/>
          <w:sz w:val="22"/>
          <w:szCs w:val="22"/>
        </w:rPr>
        <w:t xml:space="preserve"> Souza – OAB/MT 6.124 </w:t>
      </w:r>
    </w:p>
    <w:p w:rsidR="00EB2C91" w:rsidRDefault="00EB2C91" w:rsidP="00EB2C9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  <w:proofErr w:type="spellStart"/>
      <w:r w:rsidRPr="00EB2C91">
        <w:rPr>
          <w:rFonts w:asciiTheme="minorHAnsi" w:hAnsiTheme="minorHAnsi" w:cstheme="minorHAnsi"/>
          <w:sz w:val="22"/>
          <w:szCs w:val="22"/>
        </w:rPr>
        <w:t>Josiney</w:t>
      </w:r>
      <w:proofErr w:type="spellEnd"/>
      <w:r w:rsidRPr="00EB2C91">
        <w:rPr>
          <w:rFonts w:asciiTheme="minorHAnsi" w:hAnsiTheme="minorHAnsi" w:cstheme="minorHAnsi"/>
          <w:sz w:val="22"/>
          <w:szCs w:val="22"/>
        </w:rPr>
        <w:t xml:space="preserve"> Fernandes Evangelista Junior – OAB/MT 26.2</w:t>
      </w:r>
      <w:r>
        <w:rPr>
          <w:rFonts w:asciiTheme="minorHAnsi" w:hAnsiTheme="minorHAnsi" w:cstheme="minorHAnsi"/>
          <w:sz w:val="22"/>
          <w:szCs w:val="22"/>
        </w:rPr>
        <w:t xml:space="preserve">48 </w:t>
      </w:r>
    </w:p>
    <w:p w:rsidR="00200200" w:rsidRPr="00A418C9" w:rsidRDefault="00EB2C91" w:rsidP="002002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EB2C91">
        <w:rPr>
          <w:rFonts w:asciiTheme="minorHAnsi" w:hAnsiTheme="minorHAnsi" w:cstheme="minorHAnsi"/>
          <w:sz w:val="22"/>
          <w:szCs w:val="22"/>
        </w:rPr>
        <w:t xml:space="preserve"> Lucas Blanco Bezerra – OAB/MT 28.063</w:t>
      </w:r>
    </w:p>
    <w:p w:rsidR="00E44FC6" w:rsidRPr="00A418C9" w:rsidRDefault="00C16EE6" w:rsidP="00F83645">
      <w:pPr>
        <w:jc w:val="both"/>
        <w:rPr>
          <w:rFonts w:ascii="Calibri" w:hAnsi="Calibri" w:cs="Calibr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2</w:t>
      </w:r>
      <w:r w:rsidR="00CE1E56" w:rsidRPr="00200200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200200">
        <w:rPr>
          <w:rFonts w:asciiTheme="minorHAnsi" w:hAnsiTheme="minorHAnsi" w:cstheme="minorHAnsi"/>
          <w:sz w:val="22"/>
          <w:szCs w:val="22"/>
        </w:rPr>
        <w:t xml:space="preserve"> Julgamento de Recursos</w:t>
      </w:r>
      <w:r w:rsidR="00A418C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D402B" w:rsidRPr="00200200" w:rsidRDefault="00EB2C91" w:rsidP="00F836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159</w:t>
      </w:r>
      <w:r w:rsidR="00EA65D3" w:rsidRPr="00200200">
        <w:rPr>
          <w:rFonts w:asciiTheme="minorHAnsi" w:hAnsiTheme="minorHAnsi" w:cstheme="minorHAnsi"/>
          <w:b/>
          <w:sz w:val="22"/>
          <w:szCs w:val="22"/>
        </w:rPr>
        <w:t>/2022</w:t>
      </w:r>
    </w:p>
    <w:p w:rsidR="006E14EF" w:rsidRPr="00200200" w:rsidRDefault="006E14EF" w:rsidP="00E835C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23EC6" w:rsidRPr="00B23EC6" w:rsidRDefault="00E44FC6" w:rsidP="00EB2C9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00200">
        <w:rPr>
          <w:rFonts w:ascii="Calibri" w:hAnsi="Calibri" w:cs="Calibri"/>
          <w:sz w:val="22"/>
          <w:szCs w:val="22"/>
        </w:rPr>
        <w:t xml:space="preserve">Auto de Infração n. </w:t>
      </w:r>
      <w:r w:rsidR="00EB2C91" w:rsidRPr="00EB2C91">
        <w:rPr>
          <w:rFonts w:ascii="Calibri" w:hAnsi="Calibri" w:cs="Calibri"/>
          <w:sz w:val="22"/>
          <w:szCs w:val="22"/>
        </w:rPr>
        <w:t>128550, de 23/08/2016. Notificação n° 14816, de 23/08/2016. Relatório Técnico n°178/DUDRONDON/SEMA/2016.  Fazer funcionar CGH (Central Geradora de Energia) sem licença ou autorização do órgão ambiental competente, nos termos do relatório técnico n°178/DUDRONDON/SEMA/2016. Decisão Administrativa n° 5675/SGPA/SEMA/2020, de 14/12/2020, pela homologação do Auto de Infração n. 128550, de 23/08/2016, arbitrando multa de R$ 50.000,00 (cinquenta mil reais), com fulcro no artigo 66 do Decreto Federal n° 6514/2008.</w:t>
      </w:r>
      <w:r w:rsidR="00EB2C91">
        <w:rPr>
          <w:rFonts w:ascii="Calibri" w:hAnsi="Calibri" w:cs="Calibri"/>
          <w:sz w:val="22"/>
          <w:szCs w:val="22"/>
        </w:rPr>
        <w:t xml:space="preserve"> </w:t>
      </w:r>
      <w:r w:rsidR="00EB2C91" w:rsidRPr="00EB2C91">
        <w:rPr>
          <w:rFonts w:ascii="Calibri" w:hAnsi="Calibri" w:cs="Calibri"/>
          <w:sz w:val="22"/>
          <w:szCs w:val="22"/>
        </w:rPr>
        <w:t xml:space="preserve">Requer o recorrente que seja o reconhecimento e declaração </w:t>
      </w:r>
      <w:r w:rsidR="00A91437" w:rsidRPr="00EB2C91">
        <w:rPr>
          <w:rFonts w:ascii="Calibri" w:hAnsi="Calibri" w:cs="Calibri"/>
          <w:sz w:val="22"/>
          <w:szCs w:val="22"/>
        </w:rPr>
        <w:t>de</w:t>
      </w:r>
      <w:bookmarkStart w:id="0" w:name="_GoBack"/>
      <w:bookmarkEnd w:id="0"/>
      <w:r w:rsidR="00EB2C91" w:rsidRPr="00EB2C91">
        <w:rPr>
          <w:rFonts w:ascii="Calibri" w:hAnsi="Calibri" w:cs="Calibri"/>
          <w:sz w:val="22"/>
          <w:szCs w:val="22"/>
        </w:rPr>
        <w:t xml:space="preserve"> nulidade do processo administrativo n° 424162/2016, com fulcro no art. 25, inciso III da Lei Estadual n° 7.692/02, posto que a autoridade julgadora não observou as formalidades essenciais estabelecidas no art. 60 da Lei Estadual n° 7.692/02, no art. 122 do Decreto Federal n° 6.514/08 e no art. 24 do Decreto Estadual n° 1.986/2013, na medida em que não oportunizou a manifestação da recorrente sobre o encerramento da fase instrutória do processo administrativo com o consequente arquivamento dos autos.</w:t>
      </w:r>
      <w:r w:rsidR="00EB2C91">
        <w:rPr>
          <w:rFonts w:ascii="Calibri" w:hAnsi="Calibri" w:cs="Calibri"/>
          <w:sz w:val="22"/>
          <w:szCs w:val="22"/>
        </w:rPr>
        <w:t xml:space="preserve"> Recurso improvido.</w:t>
      </w:r>
    </w:p>
    <w:p w:rsidR="00EC2C78" w:rsidRPr="00EC2C78" w:rsidRDefault="00EC2C78" w:rsidP="00022D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EB2C91" w:rsidRPr="00EB2C91" w:rsidRDefault="00CE1E56" w:rsidP="00EB2C9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32"/>
          <w:szCs w:val="32"/>
        </w:rPr>
      </w:pPr>
      <w:r w:rsidRPr="00200200">
        <w:rPr>
          <w:rFonts w:asciiTheme="minorHAnsi" w:hAnsiTheme="minorHAnsi" w:cstheme="minorHAnsi"/>
          <w:color w:val="000000"/>
          <w:sz w:val="22"/>
          <w:szCs w:val="22"/>
        </w:rPr>
        <w:t xml:space="preserve">Vistos, relatados e </w:t>
      </w:r>
      <w:r w:rsidR="00EB2C91" w:rsidRPr="00200200">
        <w:rPr>
          <w:rFonts w:asciiTheme="minorHAnsi" w:hAnsiTheme="minorHAnsi" w:cstheme="minorHAnsi"/>
          <w:color w:val="000000"/>
          <w:sz w:val="22"/>
          <w:szCs w:val="22"/>
        </w:rPr>
        <w:t>discu</w:t>
      </w:r>
      <w:r w:rsidR="00EB2C91">
        <w:rPr>
          <w:rFonts w:asciiTheme="minorHAnsi" w:hAnsiTheme="minorHAnsi" w:cstheme="minorHAnsi"/>
          <w:color w:val="000000"/>
          <w:sz w:val="22"/>
          <w:szCs w:val="22"/>
        </w:rPr>
        <w:t>tidos,</w:t>
      </w:r>
      <w:r w:rsidR="00EB2C91" w:rsidRPr="00200200">
        <w:rPr>
          <w:rFonts w:ascii="Calibri" w:hAnsi="Calibri" w:cs="Calibri"/>
          <w:sz w:val="22"/>
          <w:szCs w:val="22"/>
        </w:rPr>
        <w:t xml:space="preserve"> decidiram</w:t>
      </w:r>
      <w:r w:rsidR="00022D33" w:rsidRPr="00022D33">
        <w:rPr>
          <w:rFonts w:ascii="Calibri" w:hAnsi="Calibri" w:cs="Calibri"/>
          <w:sz w:val="32"/>
          <w:szCs w:val="32"/>
        </w:rPr>
        <w:t xml:space="preserve"> </w:t>
      </w:r>
      <w:r w:rsidR="00EB2C91" w:rsidRPr="00EB2C91">
        <w:rPr>
          <w:rFonts w:ascii="Calibri" w:hAnsi="Calibri" w:cs="Calibri"/>
          <w:sz w:val="22"/>
          <w:szCs w:val="22"/>
        </w:rPr>
        <w:t>por unanimidade,</w:t>
      </w:r>
      <w:r w:rsidR="00BD3C50">
        <w:rPr>
          <w:rFonts w:ascii="Calibri" w:hAnsi="Calibri" w:cs="Calibri"/>
          <w:sz w:val="22"/>
          <w:szCs w:val="22"/>
        </w:rPr>
        <w:t xml:space="preserve"> negar</w:t>
      </w:r>
      <w:r w:rsidR="00EB2C91" w:rsidRPr="00EB2C91">
        <w:rPr>
          <w:rFonts w:ascii="Calibri" w:hAnsi="Calibri" w:cs="Calibri"/>
          <w:sz w:val="22"/>
          <w:szCs w:val="22"/>
        </w:rPr>
        <w:t xml:space="preserve"> provimento ao recurso interposto pelo recorrente, acolhendo o voto do relator, reduzindo a multa para o importe de R$ 5.000,00, mostrando-se razoável em vista do </w:t>
      </w:r>
      <w:proofErr w:type="spellStart"/>
      <w:r w:rsidR="00EB2C91" w:rsidRPr="00EB2C91">
        <w:rPr>
          <w:rFonts w:ascii="Calibri" w:hAnsi="Calibri" w:cs="Calibri"/>
          <w:sz w:val="22"/>
          <w:szCs w:val="22"/>
        </w:rPr>
        <w:t>sopesamento</w:t>
      </w:r>
      <w:proofErr w:type="spellEnd"/>
      <w:r w:rsidR="00EB2C91" w:rsidRPr="00EB2C91">
        <w:rPr>
          <w:rFonts w:ascii="Calibri" w:hAnsi="Calibri" w:cs="Calibri"/>
          <w:sz w:val="22"/>
          <w:szCs w:val="22"/>
        </w:rPr>
        <w:t xml:space="preserve"> das provas carreadas nos autos</w:t>
      </w:r>
      <w:r w:rsidR="00EB2C91" w:rsidRPr="00EB2C91">
        <w:rPr>
          <w:rFonts w:ascii="Calibri" w:hAnsi="Calibri" w:cs="Calibri"/>
          <w:sz w:val="32"/>
          <w:szCs w:val="32"/>
        </w:rPr>
        <w:t xml:space="preserve">. </w:t>
      </w:r>
    </w:p>
    <w:p w:rsidR="00517EE9" w:rsidRPr="00200200" w:rsidRDefault="004E52BF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200200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200200">
        <w:rPr>
          <w:rFonts w:asciiTheme="minorHAnsi" w:hAnsiTheme="minorHAnsi" w:cstheme="minorHAnsi"/>
          <w:sz w:val="22"/>
          <w:szCs w:val="22"/>
        </w:rPr>
        <w:t>os seguintes membros:</w:t>
      </w:r>
    </w:p>
    <w:p w:rsidR="00C16EE6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 xml:space="preserve">Marcio Augusto Fernandes </w:t>
      </w: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Tortorelli</w:t>
      </w:r>
      <w:proofErr w:type="spellEnd"/>
    </w:p>
    <w:p w:rsidR="00FB2E04" w:rsidRPr="00200200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do ITEEC</w:t>
      </w:r>
    </w:p>
    <w:p w:rsidR="00FB2E04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 xml:space="preserve">Marcos Felipe </w:t>
      </w: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Verhalen</w:t>
      </w:r>
      <w:proofErr w:type="spellEnd"/>
      <w:r w:rsidRPr="00200200">
        <w:rPr>
          <w:rFonts w:asciiTheme="minorHAnsi" w:hAnsiTheme="minorHAnsi" w:cstheme="minorHAnsi"/>
          <w:b/>
          <w:sz w:val="22"/>
          <w:szCs w:val="22"/>
        </w:rPr>
        <w:t xml:space="preserve"> de Freitas </w:t>
      </w:r>
    </w:p>
    <w:p w:rsidR="00FB2E04" w:rsidRPr="00200200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da SEDUC</w:t>
      </w:r>
    </w:p>
    <w:p w:rsidR="001A52F7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Lediane</w:t>
      </w:r>
      <w:proofErr w:type="spellEnd"/>
      <w:r w:rsidRPr="00200200">
        <w:rPr>
          <w:rFonts w:asciiTheme="minorHAnsi" w:hAnsiTheme="minorHAnsi" w:cstheme="minorHAnsi"/>
          <w:b/>
          <w:sz w:val="22"/>
          <w:szCs w:val="22"/>
        </w:rPr>
        <w:t xml:space="preserve"> Benedita de Oliveira</w:t>
      </w:r>
    </w:p>
    <w:p w:rsidR="00FB2E04" w:rsidRPr="00200200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da FEPESC</w:t>
      </w:r>
    </w:p>
    <w:p w:rsidR="001A52F7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Fabíola Correa</w:t>
      </w:r>
    </w:p>
    <w:p w:rsidR="00FB2E04" w:rsidRPr="00200200" w:rsidRDefault="00FB2E04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 xml:space="preserve">Representante da </w:t>
      </w:r>
      <w:r w:rsidR="001A52F7" w:rsidRPr="00200200">
        <w:rPr>
          <w:rFonts w:asciiTheme="minorHAnsi" w:hAnsiTheme="minorHAnsi" w:cstheme="minorHAnsi"/>
          <w:sz w:val="22"/>
          <w:szCs w:val="22"/>
        </w:rPr>
        <w:t>FECOMÉRCIO</w:t>
      </w:r>
    </w:p>
    <w:p w:rsidR="001A52F7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Leonardo Gomes Bressane</w:t>
      </w:r>
    </w:p>
    <w:p w:rsidR="00FB2E04" w:rsidRPr="00200200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da AÇÃO VERDE</w:t>
      </w:r>
    </w:p>
    <w:p w:rsidR="00B30C09" w:rsidRPr="00200200" w:rsidRDefault="00B30C09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Adelayne</w:t>
      </w:r>
      <w:proofErr w:type="spellEnd"/>
      <w:r w:rsidRPr="0020020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Bazzano</w:t>
      </w:r>
      <w:proofErr w:type="spellEnd"/>
      <w:r w:rsidRPr="00200200">
        <w:rPr>
          <w:rFonts w:asciiTheme="minorHAnsi" w:hAnsiTheme="minorHAnsi" w:cstheme="minorHAnsi"/>
          <w:b/>
          <w:sz w:val="22"/>
          <w:szCs w:val="22"/>
        </w:rPr>
        <w:t xml:space="preserve"> Magalhães</w:t>
      </w:r>
    </w:p>
    <w:p w:rsidR="00FB2E04" w:rsidRPr="00200200" w:rsidRDefault="00B30C09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da SES</w:t>
      </w:r>
    </w:p>
    <w:p w:rsidR="00E835C6" w:rsidRPr="00200200" w:rsidRDefault="00B30C09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César Esteves Soares</w:t>
      </w:r>
    </w:p>
    <w:p w:rsidR="00E835C6" w:rsidRPr="00200200" w:rsidRDefault="00B30C09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do IBAMA</w:t>
      </w:r>
    </w:p>
    <w:p w:rsidR="00304C5C" w:rsidRPr="00200200" w:rsidRDefault="00B30C09" w:rsidP="00E835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Cuiabá, 27</w:t>
      </w:r>
      <w:r w:rsidR="00FB2E04" w:rsidRPr="00200200">
        <w:rPr>
          <w:rFonts w:asciiTheme="minorHAnsi" w:hAnsiTheme="minorHAnsi" w:cstheme="minorHAnsi"/>
          <w:sz w:val="22"/>
          <w:szCs w:val="22"/>
        </w:rPr>
        <w:t xml:space="preserve"> </w:t>
      </w:r>
      <w:r w:rsidR="004066E4" w:rsidRPr="00200200">
        <w:rPr>
          <w:rFonts w:asciiTheme="minorHAnsi" w:hAnsiTheme="minorHAnsi" w:cstheme="minorHAnsi"/>
          <w:sz w:val="22"/>
          <w:szCs w:val="22"/>
        </w:rPr>
        <w:t>de maio</w:t>
      </w:r>
      <w:r w:rsidR="00304C5C" w:rsidRPr="00200200">
        <w:rPr>
          <w:rFonts w:asciiTheme="minorHAnsi" w:hAnsiTheme="minorHAnsi" w:cstheme="minorHAnsi"/>
          <w:sz w:val="22"/>
          <w:szCs w:val="22"/>
        </w:rPr>
        <w:t xml:space="preserve"> de 2022.</w:t>
      </w:r>
    </w:p>
    <w:p w:rsidR="00A35D46" w:rsidRPr="00200200" w:rsidRDefault="00A35D46" w:rsidP="00A35D4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5D46" w:rsidRPr="00200200" w:rsidRDefault="00FB2E04" w:rsidP="00A35D4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0C09" w:rsidRPr="00200200">
        <w:rPr>
          <w:rFonts w:asciiTheme="minorHAnsi" w:hAnsiTheme="minorHAnsi" w:cstheme="minorHAnsi"/>
          <w:b/>
          <w:sz w:val="22"/>
          <w:szCs w:val="22"/>
        </w:rPr>
        <w:t>Leonardo Gomes Bressane</w:t>
      </w:r>
    </w:p>
    <w:p w:rsidR="00366BC8" w:rsidRPr="00200200" w:rsidRDefault="009948ED" w:rsidP="00A35D4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B30C09"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   </w:t>
      </w:r>
      <w:r w:rsidR="00366BC8"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B30C09"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2</w:t>
      </w:r>
      <w:r w:rsidR="00366BC8"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20020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2D33"/>
    <w:rsid w:val="00023252"/>
    <w:rsid w:val="00023A56"/>
    <w:rsid w:val="00025EED"/>
    <w:rsid w:val="0002660A"/>
    <w:rsid w:val="00027289"/>
    <w:rsid w:val="00030614"/>
    <w:rsid w:val="0003100C"/>
    <w:rsid w:val="00031103"/>
    <w:rsid w:val="0003174E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0815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2F7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6D9F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20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149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4223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3F7BA3"/>
    <w:rsid w:val="00400E9E"/>
    <w:rsid w:val="00401F1A"/>
    <w:rsid w:val="00404299"/>
    <w:rsid w:val="00404B41"/>
    <w:rsid w:val="004066E4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46CD3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1550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A34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3441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581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1FA4"/>
    <w:rsid w:val="006C2DF3"/>
    <w:rsid w:val="006C3B8B"/>
    <w:rsid w:val="006D348F"/>
    <w:rsid w:val="006D60BC"/>
    <w:rsid w:val="006D6D79"/>
    <w:rsid w:val="006D75BC"/>
    <w:rsid w:val="006E11DD"/>
    <w:rsid w:val="006E14EF"/>
    <w:rsid w:val="006E1AE0"/>
    <w:rsid w:val="006E1C39"/>
    <w:rsid w:val="006E4AD5"/>
    <w:rsid w:val="006E5FD4"/>
    <w:rsid w:val="006E6445"/>
    <w:rsid w:val="006E6F33"/>
    <w:rsid w:val="006F07F5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0B45"/>
    <w:rsid w:val="00746BC5"/>
    <w:rsid w:val="007528C3"/>
    <w:rsid w:val="00754B88"/>
    <w:rsid w:val="007561AD"/>
    <w:rsid w:val="0076009C"/>
    <w:rsid w:val="00761137"/>
    <w:rsid w:val="00764160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47569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A7436"/>
    <w:rsid w:val="008B0C37"/>
    <w:rsid w:val="008B3326"/>
    <w:rsid w:val="008B3492"/>
    <w:rsid w:val="008B3575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986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15DF"/>
    <w:rsid w:val="009D25E2"/>
    <w:rsid w:val="009D4B95"/>
    <w:rsid w:val="009D6830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5D46"/>
    <w:rsid w:val="00A37439"/>
    <w:rsid w:val="00A412B8"/>
    <w:rsid w:val="00A418C9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437"/>
    <w:rsid w:val="00A91C82"/>
    <w:rsid w:val="00A923CA"/>
    <w:rsid w:val="00A92A3C"/>
    <w:rsid w:val="00A94482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28DA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3EC6"/>
    <w:rsid w:val="00B2782E"/>
    <w:rsid w:val="00B30233"/>
    <w:rsid w:val="00B30374"/>
    <w:rsid w:val="00B309B6"/>
    <w:rsid w:val="00B30C09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A96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3C50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6EE6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4F5"/>
    <w:rsid w:val="00C4169F"/>
    <w:rsid w:val="00C42C11"/>
    <w:rsid w:val="00C4341C"/>
    <w:rsid w:val="00C43DBB"/>
    <w:rsid w:val="00C45E59"/>
    <w:rsid w:val="00C5107B"/>
    <w:rsid w:val="00C51097"/>
    <w:rsid w:val="00C51999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A74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5FF9"/>
    <w:rsid w:val="00CF61C9"/>
    <w:rsid w:val="00CF7337"/>
    <w:rsid w:val="00D01C7D"/>
    <w:rsid w:val="00D027DA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175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8B0"/>
    <w:rsid w:val="00E00E91"/>
    <w:rsid w:val="00E02DE7"/>
    <w:rsid w:val="00E034A7"/>
    <w:rsid w:val="00E046B6"/>
    <w:rsid w:val="00E10642"/>
    <w:rsid w:val="00E1091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4FC6"/>
    <w:rsid w:val="00E4536E"/>
    <w:rsid w:val="00E459F1"/>
    <w:rsid w:val="00E46CA1"/>
    <w:rsid w:val="00E5089B"/>
    <w:rsid w:val="00E51F14"/>
    <w:rsid w:val="00E53F69"/>
    <w:rsid w:val="00E541AE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3543"/>
    <w:rsid w:val="00E752A7"/>
    <w:rsid w:val="00E775CE"/>
    <w:rsid w:val="00E82C1C"/>
    <w:rsid w:val="00E83173"/>
    <w:rsid w:val="00E835C6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C91"/>
    <w:rsid w:val="00EB2D49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C78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0EB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3C3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3645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1693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28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46244-8AE0-427D-B172-A37F4B3F5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2021-11-04T18:49:00Z</cp:lastPrinted>
  <dcterms:created xsi:type="dcterms:W3CDTF">2022-06-03T17:38:00Z</dcterms:created>
  <dcterms:modified xsi:type="dcterms:W3CDTF">2022-06-03T18:28:00Z</dcterms:modified>
</cp:coreProperties>
</file>